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AB40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2562225"/>
            <wp:effectExtent l="0" t="0" r="0" b="0"/>
            <wp:docPr id="1" name="图片 1" descr="9db07483-8601-4320-bff1-a5db35ba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db07483-8601-4320-bff1-a5db35ba02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33750" cy="2562225"/>
            <wp:effectExtent l="0" t="0" r="0" b="0"/>
            <wp:docPr id="2" name="图片 2" descr="f58d244a-058d-4048-9126-18133d1a6d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58d244a-058d-4048-9126-18133d1a6d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217545" cy="3198495"/>
            <wp:effectExtent l="0" t="0" r="1905" b="1905"/>
            <wp:docPr id="3" name="图片 3" descr="e632be62-3757-4f62-b42c-f047d9f65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632be62-3757-4f62-b42c-f047d9f658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7545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BE0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"P" refers to the bypass valve.Maintain pressure difference and protect the motor from overload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C5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2026-08-27T13:13:20Z</dcterms:created>
  <dc:creator>周靖普</dc:creator>
  <cp:lastModifiedBy>微信用户</cp:lastModifiedBy>
  <dcterms:modified xsi:type="dcterms:W3CDTF">2026-08-27T13:17:20Z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B45F4A8FA5B54545840061EE0A423E52_12</vt:lpwstr>
  </property>
</Properties>
</file>